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1ACF" w14:textId="77777777" w:rsidR="00EE2D30" w:rsidRDefault="00EE2D30"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4: </w:t>
      </w:r>
    </w:p>
    <w:p w14:paraId="213706AA" w14:textId="18CCBF2F"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hAnsi="Calibri" w:cs="Calibri"/>
          <w:b/>
          <w:spacing w:val="-5"/>
          <w:lang w:eastAsia="en-US"/>
        </w:rPr>
        <w:t>TÉCNICO EN EL DEPARTAMENTO DE INVERSIONES</w:t>
      </w:r>
    </w:p>
    <w:p w14:paraId="570763ED"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T4C</w:t>
      </w:r>
      <w:r>
        <w:rPr>
          <w:rFonts w:ascii="Calibri" w:hAnsi="Calibri" w:cs="Calibri"/>
          <w:b/>
          <w:bCs/>
        </w:rPr>
        <w:t>-INV)</w:t>
      </w:r>
    </w:p>
    <w:p w14:paraId="51914F77" w14:textId="77777777" w:rsidR="00E8408F" w:rsidRDefault="00E8408F" w:rsidP="00E8408F">
      <w:pPr>
        <w:spacing w:after="120"/>
        <w:rPr>
          <w:rFonts w:ascii="Calibri" w:hAnsi="Calibri" w:cs="Arial"/>
          <w:sz w:val="22"/>
          <w:szCs w:val="22"/>
        </w:rPr>
      </w:pPr>
    </w:p>
    <w:p w14:paraId="4EA2764D"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 Campos de Obligada Cumplimentación</w:t>
      </w:r>
    </w:p>
    <w:p w14:paraId="49A13B4B"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213EC306"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496C857C" w14:textId="77777777" w:rsidR="00E8408F" w:rsidRDefault="00E8408F" w:rsidP="004F19A8">
            <w:pPr>
              <w:spacing w:line="360" w:lineRule="auto"/>
              <w:rPr>
                <w:rFonts w:ascii="Calibri" w:hAnsi="Calibri" w:cs="Tahoma"/>
                <w:sz w:val="17"/>
                <w:szCs w:val="17"/>
              </w:rPr>
            </w:pPr>
            <w:r>
              <w:rPr>
                <w:rFonts w:ascii="Calibri" w:hAnsi="Calibri" w:cs="Tahoma"/>
                <w:sz w:val="17"/>
                <w:szCs w:val="17"/>
              </w:rPr>
              <w:t>D.N.I./ Nº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6349CCB2" w14:textId="77777777" w:rsidR="00E8408F" w:rsidRDefault="00E8408F" w:rsidP="004F19A8">
            <w:pPr>
              <w:spacing w:line="360" w:lineRule="auto"/>
              <w:rPr>
                <w:rFonts w:ascii="Calibri" w:hAnsi="Calibri" w:cs="Tahoma"/>
                <w:sz w:val="17"/>
                <w:szCs w:val="17"/>
              </w:rPr>
            </w:pPr>
          </w:p>
        </w:tc>
      </w:tr>
      <w:tr w:rsidR="00E8408F" w14:paraId="7F0E2831"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7FCC8867"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6499E5B4" w14:textId="77777777" w:rsidR="00E8408F" w:rsidRDefault="00E8408F" w:rsidP="004F19A8">
            <w:pPr>
              <w:spacing w:line="360" w:lineRule="auto"/>
              <w:rPr>
                <w:rFonts w:ascii="Calibri" w:hAnsi="Calibri" w:cs="Tahoma"/>
                <w:sz w:val="17"/>
                <w:szCs w:val="17"/>
              </w:rPr>
            </w:pPr>
          </w:p>
        </w:tc>
      </w:tr>
      <w:tr w:rsidR="00E8408F" w14:paraId="347E89D3"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D28DF07"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400F9DF"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69E1471F"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757A24C3"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2D142CCD"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2725AE4"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8157C25" w14:textId="77777777" w:rsidR="00E8408F" w:rsidRDefault="00E8408F" w:rsidP="004F19A8">
            <w:pPr>
              <w:spacing w:line="360" w:lineRule="auto"/>
              <w:rPr>
                <w:rFonts w:ascii="Calibri" w:hAnsi="Calibri" w:cs="Tahoma"/>
                <w:sz w:val="17"/>
                <w:szCs w:val="17"/>
              </w:rPr>
            </w:pPr>
            <w:r>
              <w:rPr>
                <w:rFonts w:ascii="Calibri" w:hAnsi="Calibri" w:cs="Tahoma"/>
                <w:sz w:val="17"/>
                <w:szCs w:val="17"/>
              </w:rPr>
              <w:t>Nº:</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B4894CC"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A814288" w14:textId="77777777" w:rsidR="00E8408F" w:rsidRDefault="00E8408F" w:rsidP="004F19A8">
            <w:pPr>
              <w:spacing w:line="360" w:lineRule="auto"/>
              <w:rPr>
                <w:rFonts w:ascii="Calibri" w:hAnsi="Calibri" w:cs="Tahoma"/>
                <w:sz w:val="17"/>
                <w:szCs w:val="17"/>
              </w:rPr>
            </w:pPr>
            <w:r>
              <w:rPr>
                <w:rFonts w:ascii="Calibri" w:hAnsi="Calibri" w:cs="Tahoma"/>
                <w:sz w:val="17"/>
                <w:szCs w:val="17"/>
              </w:rPr>
              <w:t>Esc:</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BE22EF4"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F300E6D"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11A61F87"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574DFEC6"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A077522"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B259031"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B195E93"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6BC668E5"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6633D5CF"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6D9E44E8"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35B319B2"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5DAA959B"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32ED88EC"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7BB35AD5"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A4D46"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2AB08681" w14:textId="77777777" w:rsidR="00E8408F" w:rsidRDefault="00E8408F" w:rsidP="00E8408F">
      <w:pPr>
        <w:jc w:val="both"/>
        <w:textAlignment w:val="baseline"/>
        <w:rPr>
          <w:rFonts w:ascii="Calibri" w:hAnsi="Calibri" w:cs="Calibri"/>
          <w:b/>
          <w:bCs/>
          <w:sz w:val="20"/>
          <w:szCs w:val="20"/>
          <w:u w:val="single"/>
        </w:rPr>
      </w:pPr>
    </w:p>
    <w:p w14:paraId="5124D6B5"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0D4DC169" w14:textId="77777777" w:rsidR="00E8408F" w:rsidRDefault="00E8408F" w:rsidP="00E8408F">
      <w:pPr>
        <w:ind w:left="-150"/>
        <w:textAlignment w:val="baseline"/>
        <w:rPr>
          <w:rFonts w:ascii="Segoe UI" w:hAnsi="Segoe UI" w:cs="Segoe UI"/>
          <w:sz w:val="18"/>
          <w:szCs w:val="18"/>
        </w:rPr>
      </w:pPr>
    </w:p>
    <w:p w14:paraId="7B01A2F2" w14:textId="77777777" w:rsidR="00E8408F" w:rsidRDefault="00E8408F" w:rsidP="00E8408F">
      <w:pPr>
        <w:jc w:val="both"/>
        <w:textAlignment w:val="baseline"/>
        <w:rPr>
          <w:rFonts w:ascii="Calibri" w:hAnsi="Calibri" w:cs="Calibri"/>
          <w:b/>
          <w:bCs/>
          <w:sz w:val="20"/>
          <w:szCs w:val="20"/>
        </w:rPr>
      </w:pPr>
    </w:p>
    <w:p w14:paraId="08D51AE6"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Titulación universitaria oficial superior en una disciplina acorde con el puesto de trabajo</w:t>
      </w:r>
      <w:r>
        <w:rPr>
          <w:rFonts w:ascii="Calibri" w:hAnsi="Calibri" w:cs="Calibri"/>
          <w:b/>
          <w:bCs/>
          <w:sz w:val="20"/>
          <w:szCs w:val="20"/>
        </w:rPr>
        <w:t>.</w:t>
      </w:r>
      <w:r w:rsidRPr="00AA2D6F">
        <w:rPr>
          <w:rFonts w:ascii="Calibri" w:hAnsi="Calibri" w:cs="Calibri"/>
          <w:b/>
          <w:bCs/>
          <w:sz w:val="20"/>
          <w:szCs w:val="20"/>
        </w:rPr>
        <w:t> </w:t>
      </w:r>
    </w:p>
    <w:p w14:paraId="72759C21"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26568AEA"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24F38F22"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2EC6C99E"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1B318A11"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68A7595"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18CDB2F1"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383666A7"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11BF1CC"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0818013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1BF285BA"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200EAA4"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1A0CDCAD" w14:textId="77777777" w:rsidR="00E8408F" w:rsidRPr="00AA2D6F" w:rsidRDefault="00E8408F" w:rsidP="00E8408F">
      <w:pPr>
        <w:ind w:left="-150"/>
        <w:textAlignment w:val="baseline"/>
        <w:rPr>
          <w:rFonts w:ascii="Calibri" w:hAnsi="Calibri" w:cs="Calibri"/>
          <w:b/>
          <w:bCs/>
          <w:sz w:val="20"/>
          <w:szCs w:val="20"/>
        </w:rPr>
      </w:pPr>
    </w:p>
    <w:p w14:paraId="7A7AA1AD" w14:textId="77777777" w:rsidR="00E8408F" w:rsidRPr="00AA2D6F" w:rsidRDefault="00E8408F" w:rsidP="00E8408F">
      <w:pPr>
        <w:ind w:left="-150"/>
        <w:textAlignment w:val="baseline"/>
        <w:rPr>
          <w:rFonts w:ascii="Calibri" w:hAnsi="Calibri" w:cs="Calibri"/>
          <w:b/>
          <w:bCs/>
          <w:sz w:val="20"/>
          <w:szCs w:val="20"/>
        </w:rPr>
      </w:pPr>
    </w:p>
    <w:p w14:paraId="4D9958F7"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090118DB" wp14:editId="0A23443B">
            <wp:extent cx="390525" cy="352425"/>
            <wp:effectExtent l="0" t="0" r="9525" b="9525"/>
            <wp:docPr id="238987813" name="Imagen 23898781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0EF6E3F6"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3093FAE2" w14:textId="77777777" w:rsidR="00E8408F" w:rsidRDefault="00E8408F" w:rsidP="00E8408F">
      <w:pPr>
        <w:jc w:val="both"/>
        <w:textAlignment w:val="baseline"/>
        <w:rPr>
          <w:rFonts w:ascii="Calibri" w:hAnsi="Calibri" w:cs="Calibri"/>
          <w:b/>
          <w:bCs/>
          <w:sz w:val="20"/>
          <w:szCs w:val="20"/>
        </w:rPr>
      </w:pPr>
    </w:p>
    <w:p w14:paraId="380C7184" w14:textId="77777777" w:rsidR="00E8408F" w:rsidRDefault="00E8408F" w:rsidP="00E8408F">
      <w:pPr>
        <w:jc w:val="both"/>
        <w:textAlignment w:val="baseline"/>
        <w:rPr>
          <w:rFonts w:ascii="Calibri" w:hAnsi="Calibri" w:cs="Calibri"/>
          <w:b/>
          <w:bCs/>
          <w:sz w:val="20"/>
          <w:szCs w:val="20"/>
        </w:rPr>
      </w:pPr>
    </w:p>
    <w:p w14:paraId="506B9E62"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4BA7EFBD"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5FCD3AE6"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04A51336"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BDEA129"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36D9719E"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EE89E6D"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4D12A83E" w14:textId="77777777" w:rsidR="00E8408F" w:rsidRPr="000A7CB7" w:rsidRDefault="00E8408F" w:rsidP="004F19A8">
            <w:pPr>
              <w:jc w:val="center"/>
              <w:textAlignment w:val="baseline"/>
              <w:rPr>
                <w:sz w:val="16"/>
                <w:szCs w:val="16"/>
              </w:rPr>
            </w:pPr>
          </w:p>
        </w:tc>
      </w:tr>
      <w:tr w:rsidR="00E8408F" w14:paraId="5BB22735"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F59645E"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36C49B0"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C5388C0" w14:textId="77777777" w:rsidR="00E8408F" w:rsidRDefault="00E8408F" w:rsidP="004F19A8">
            <w:pPr>
              <w:textAlignment w:val="baseline"/>
            </w:pPr>
            <w:r>
              <w:rPr>
                <w:rFonts w:ascii="Calibri" w:hAnsi="Calibri" w:cs="Calibri"/>
                <w:sz w:val="16"/>
                <w:szCs w:val="16"/>
              </w:rPr>
              <w:t> </w:t>
            </w:r>
          </w:p>
        </w:tc>
      </w:tr>
      <w:tr w:rsidR="00E8408F" w14:paraId="748997E4"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5C970706"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28F56B2A"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A1CF901" w14:textId="77777777" w:rsidR="00E8408F" w:rsidRDefault="00E8408F" w:rsidP="004F19A8">
            <w:pPr>
              <w:textAlignment w:val="baseline"/>
            </w:pPr>
            <w:r>
              <w:rPr>
                <w:rFonts w:ascii="Calibri" w:hAnsi="Calibri" w:cs="Calibri"/>
                <w:sz w:val="16"/>
                <w:szCs w:val="16"/>
              </w:rPr>
              <w:t> </w:t>
            </w:r>
          </w:p>
        </w:tc>
      </w:tr>
    </w:tbl>
    <w:p w14:paraId="5D9501AF" w14:textId="77777777" w:rsidR="00E8408F" w:rsidRDefault="00E8408F" w:rsidP="00E8408F">
      <w:pPr>
        <w:textAlignment w:val="baseline"/>
        <w:rPr>
          <w:rFonts w:ascii="Segoe UI" w:hAnsi="Segoe UI" w:cs="Segoe UI"/>
          <w:sz w:val="18"/>
          <w:szCs w:val="18"/>
        </w:rPr>
      </w:pPr>
    </w:p>
    <w:p w14:paraId="386E7A28"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05FD4788" wp14:editId="60ADD371">
            <wp:extent cx="390525" cy="352425"/>
            <wp:effectExtent l="0" t="0" r="9525" b="9525"/>
            <wp:docPr id="1265208022" name="Imagen 126520802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0151135F"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los conocimientos exigidos.  </w:t>
      </w:r>
      <w:r>
        <w:rPr>
          <w:rFonts w:ascii="Calibri" w:hAnsi="Calibri" w:cs="Calibri"/>
          <w:sz w:val="20"/>
          <w:szCs w:val="20"/>
        </w:rPr>
        <w:t> </w:t>
      </w:r>
    </w:p>
    <w:p w14:paraId="1E60D7E4" w14:textId="77777777" w:rsidR="00E8408F" w:rsidRDefault="00E8408F" w:rsidP="00E8408F">
      <w:pPr>
        <w:textAlignment w:val="baseline"/>
        <w:rPr>
          <w:rFonts w:ascii="Calibri" w:hAnsi="Calibri" w:cs="Calibri"/>
          <w:sz w:val="20"/>
          <w:szCs w:val="20"/>
        </w:rPr>
      </w:pPr>
    </w:p>
    <w:p w14:paraId="0446F809" w14:textId="77777777" w:rsidR="00E8408F" w:rsidRDefault="00E8408F" w:rsidP="00E8408F">
      <w:pPr>
        <w:jc w:val="both"/>
        <w:textAlignment w:val="baseline"/>
        <w:rPr>
          <w:rFonts w:ascii="Calibri" w:hAnsi="Calibri" w:cs="Calibri"/>
          <w:b/>
          <w:bCs/>
          <w:sz w:val="20"/>
          <w:szCs w:val="20"/>
        </w:rPr>
      </w:pPr>
    </w:p>
    <w:p w14:paraId="31A624B6" w14:textId="77777777" w:rsidR="00E8408F" w:rsidRDefault="00E8408F" w:rsidP="00E8408F">
      <w:pPr>
        <w:jc w:val="both"/>
        <w:textAlignment w:val="baseline"/>
        <w:rPr>
          <w:rFonts w:ascii="Calibri" w:hAnsi="Calibri" w:cs="Calibri"/>
          <w:b/>
          <w:bCs/>
          <w:sz w:val="20"/>
          <w:szCs w:val="20"/>
        </w:rPr>
      </w:pPr>
    </w:p>
    <w:p w14:paraId="4DDB151F"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profesional demostrable</w:t>
      </w:r>
      <w:r>
        <w:rPr>
          <w:rFonts w:ascii="Calibri" w:hAnsi="Calibri" w:cs="Calibri"/>
          <w:b/>
          <w:bCs/>
          <w:sz w:val="20"/>
          <w:szCs w:val="20"/>
        </w:rPr>
        <w:t xml:space="preserve"> </w:t>
      </w:r>
      <w:r w:rsidRPr="004964DD">
        <w:rPr>
          <w:rFonts w:ascii="Calibri" w:hAnsi="Calibri" w:cs="Calibri"/>
          <w:b/>
          <w:bCs/>
          <w:sz w:val="20"/>
          <w:szCs w:val="20"/>
        </w:rPr>
        <w:t xml:space="preserve">mínima de </w:t>
      </w:r>
      <w:r w:rsidRPr="000A7CB7">
        <w:rPr>
          <w:rFonts w:ascii="Calibri" w:hAnsi="Calibri" w:cs="Calibri"/>
          <w:b/>
          <w:bCs/>
          <w:sz w:val="20"/>
          <w:szCs w:val="20"/>
        </w:rPr>
        <w:t>5 años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68C634E4"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282127C7"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6E80345"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5DD22BE1"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2EA5152"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23E96EC"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4630B74C" w14:textId="77777777" w:rsidR="00E8408F" w:rsidRDefault="00E8408F" w:rsidP="004F19A8">
            <w:pPr>
              <w:jc w:val="center"/>
              <w:textAlignment w:val="baseline"/>
            </w:pPr>
            <w:r>
              <w:rPr>
                <w:rFonts w:ascii="Calibri" w:hAnsi="Calibri" w:cs="Calibri"/>
                <w:b/>
                <w:bCs/>
                <w:smallCaps/>
                <w:sz w:val="15"/>
                <w:szCs w:val="15"/>
              </w:rPr>
              <w:t>DECLARA</w:t>
            </w:r>
          </w:p>
          <w:p w14:paraId="55F4B719"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4954A339"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AFFD423"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37A0A32"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BE604F1"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22587728"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36DFF8B2" w14:textId="77777777" w:rsidR="00E8408F" w:rsidRDefault="00E8408F" w:rsidP="004F19A8">
            <w:pPr>
              <w:textAlignment w:val="baseline"/>
            </w:pPr>
            <w:r>
              <w:rPr>
                <w:rFonts w:ascii="Calibri" w:hAnsi="Calibri" w:cs="Calibri"/>
                <w:sz w:val="16"/>
                <w:szCs w:val="16"/>
              </w:rPr>
              <w:t> </w:t>
            </w:r>
          </w:p>
        </w:tc>
      </w:tr>
      <w:tr w:rsidR="00E8408F" w14:paraId="04FF9C94"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F06A463"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CDD4C4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0C3D8E4"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4649D43"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32F1E58A" w14:textId="77777777" w:rsidR="00E8408F" w:rsidRDefault="00E8408F" w:rsidP="004F19A8">
            <w:pPr>
              <w:textAlignment w:val="baseline"/>
            </w:pPr>
            <w:r>
              <w:rPr>
                <w:rFonts w:ascii="Calibri" w:hAnsi="Calibri" w:cs="Calibri"/>
                <w:sz w:val="16"/>
                <w:szCs w:val="16"/>
              </w:rPr>
              <w:t> </w:t>
            </w:r>
          </w:p>
        </w:tc>
      </w:tr>
      <w:tr w:rsidR="00E8408F" w14:paraId="3CBAEE06"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D268B24"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AB4D8D1"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6EEA39D"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C07A82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0CCA01FD" w14:textId="77777777" w:rsidR="00E8408F" w:rsidRDefault="00E8408F" w:rsidP="004F19A8">
            <w:pPr>
              <w:textAlignment w:val="baseline"/>
            </w:pPr>
          </w:p>
        </w:tc>
      </w:tr>
      <w:tr w:rsidR="00E8408F" w14:paraId="2A9AD23F"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A4A2EF9"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3AF8FBA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7CDAC613"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FEDBEA3"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0EB7573F" w14:textId="77777777" w:rsidR="00E8408F" w:rsidRDefault="00E8408F" w:rsidP="004F19A8">
            <w:pPr>
              <w:textAlignment w:val="baseline"/>
            </w:pPr>
            <w:r>
              <w:rPr>
                <w:rFonts w:ascii="Calibri" w:hAnsi="Calibri" w:cs="Calibri"/>
                <w:sz w:val="16"/>
                <w:szCs w:val="16"/>
              </w:rPr>
              <w:t> </w:t>
            </w:r>
          </w:p>
        </w:tc>
      </w:tr>
      <w:tr w:rsidR="00E8408F" w14:paraId="40296F4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08083DF"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D4FB25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5799383"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41CF59D"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66074686" w14:textId="77777777" w:rsidR="00E8408F" w:rsidRDefault="00E8408F" w:rsidP="004F19A8">
            <w:pPr>
              <w:ind w:left="-405" w:firstLine="390"/>
              <w:textAlignment w:val="baseline"/>
            </w:pPr>
            <w:r>
              <w:rPr>
                <w:rFonts w:ascii="Calibri" w:hAnsi="Calibri" w:cs="Calibri"/>
                <w:sz w:val="16"/>
                <w:szCs w:val="16"/>
              </w:rPr>
              <w:t> </w:t>
            </w:r>
          </w:p>
        </w:tc>
      </w:tr>
      <w:tr w:rsidR="00E8408F" w14:paraId="4A65C7D9"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09DCBA9"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109ACAF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D6944E4"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A84AC87"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EDB9EBD" w14:textId="77777777" w:rsidR="00E8408F" w:rsidRDefault="00E8408F" w:rsidP="004F19A8">
            <w:pPr>
              <w:textAlignment w:val="baseline"/>
            </w:pPr>
            <w:r>
              <w:rPr>
                <w:rFonts w:ascii="Calibri" w:hAnsi="Calibri" w:cs="Calibri"/>
                <w:sz w:val="16"/>
                <w:szCs w:val="16"/>
              </w:rPr>
              <w:t> </w:t>
            </w:r>
          </w:p>
        </w:tc>
      </w:tr>
    </w:tbl>
    <w:p w14:paraId="3DB0AE2B" w14:textId="77777777" w:rsidR="00E8408F" w:rsidRDefault="00E8408F" w:rsidP="00E8408F">
      <w:pPr>
        <w:textAlignment w:val="baseline"/>
        <w:rPr>
          <w:rFonts w:ascii="Segoe UI" w:hAnsi="Segoe UI" w:cs="Segoe UI"/>
          <w:sz w:val="18"/>
          <w:szCs w:val="18"/>
        </w:rPr>
      </w:pPr>
    </w:p>
    <w:p w14:paraId="3E167566"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0795883F" wp14:editId="0E988579">
            <wp:extent cx="390525" cy="352425"/>
            <wp:effectExtent l="0" t="0" r="9525" b="9525"/>
            <wp:docPr id="556431855" name="Imagen 556431855"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7EA2925B" w14:textId="77777777" w:rsidR="00E8408F" w:rsidRDefault="00E8408F" w:rsidP="00E8408F">
      <w:pPr>
        <w:jc w:val="both"/>
        <w:textAlignment w:val="baseline"/>
        <w:rPr>
          <w:rFonts w:ascii="Calibri" w:hAnsi="Calibri" w:cs="Calibri"/>
          <w:sz w:val="18"/>
          <w:szCs w:val="18"/>
        </w:rPr>
      </w:pPr>
      <w:r>
        <w:rPr>
          <w:rFonts w:ascii="Calibri" w:hAnsi="Calibri" w:cs="Calibri"/>
          <w:b/>
          <w:bCs/>
          <w:sz w:val="20"/>
          <w:szCs w:val="20"/>
        </w:rPr>
        <w:t>Confirmo que cumplo todos los requisitos indicados en lo relacionado a la experiencia del puesto. </w:t>
      </w:r>
    </w:p>
    <w:p w14:paraId="3DD5B820" w14:textId="77777777" w:rsidR="00E8408F" w:rsidRDefault="00E8408F" w:rsidP="00E8408F">
      <w:pPr>
        <w:jc w:val="both"/>
        <w:textAlignment w:val="baseline"/>
        <w:rPr>
          <w:rFonts w:ascii="Segoe UI" w:hAnsi="Segoe UI" w:cs="Segoe UI"/>
          <w:sz w:val="18"/>
          <w:szCs w:val="18"/>
        </w:rPr>
      </w:pPr>
    </w:p>
    <w:p w14:paraId="4B058242" w14:textId="77777777" w:rsidR="00E8408F" w:rsidRDefault="00E8408F" w:rsidP="00E8408F">
      <w:pPr>
        <w:jc w:val="both"/>
        <w:textAlignment w:val="baseline"/>
        <w:rPr>
          <w:rFonts w:ascii="Segoe UI" w:hAnsi="Segoe UI" w:cs="Segoe UI"/>
          <w:sz w:val="18"/>
          <w:szCs w:val="18"/>
        </w:rPr>
      </w:pPr>
    </w:p>
    <w:p w14:paraId="4FE07577"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71073A2F" w14:textId="77777777" w:rsidR="00E8408F" w:rsidRDefault="00E8408F" w:rsidP="00E8408F">
      <w:pPr>
        <w:ind w:firstLine="1620"/>
        <w:jc w:val="both"/>
        <w:textAlignment w:val="baseline"/>
        <w:rPr>
          <w:rFonts w:ascii="Segoe UI" w:hAnsi="Segoe UI" w:cs="Segoe UI"/>
          <w:sz w:val="18"/>
          <w:szCs w:val="18"/>
        </w:rPr>
      </w:pPr>
    </w:p>
    <w:p w14:paraId="3D5002C1"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41866C52" w14:textId="77777777" w:rsidR="00E8408F" w:rsidRDefault="00E8408F" w:rsidP="00E8408F">
      <w:pPr>
        <w:jc w:val="both"/>
        <w:textAlignment w:val="baseline"/>
        <w:rPr>
          <w:rFonts w:ascii="Segoe UI" w:hAnsi="Segoe UI" w:cs="Segoe UI"/>
          <w:sz w:val="18"/>
          <w:szCs w:val="18"/>
        </w:rPr>
      </w:pPr>
    </w:p>
    <w:p w14:paraId="5CF66732"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37C6463E"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73E1C818" w14:textId="77777777"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1: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84320F">
              <w:rPr>
                <w:rFonts w:ascii="Calibri" w:hAnsi="Calibri" w:cs="Calibri"/>
                <w:b/>
                <w:bCs/>
                <w:smallCaps/>
                <w:color w:val="FFFFFF" w:themeColor="background1"/>
                <w:sz w:val="22"/>
                <w:szCs w:val="22"/>
              </w:rPr>
              <w:t>en el análisis cuantitativo de inversiones y modelización financiera, teniéndose en cuenta la experiencia en proyectos vinculados al ámbito de la transición energética</w:t>
            </w:r>
            <w:r w:rsidRPr="000A7CB7">
              <w:rPr>
                <w:rFonts w:ascii="Calibri" w:hAnsi="Calibri" w:cs="Calibri"/>
                <w:b/>
                <w:bCs/>
                <w:smallCaps/>
                <w:color w:val="FFFFFF" w:themeColor="background1"/>
              </w:rPr>
              <w:t>.</w:t>
            </w:r>
          </w:p>
        </w:tc>
      </w:tr>
      <w:tr w:rsidR="00E8408F" w14:paraId="3118F026"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4C818660"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00CE027"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8FFF264"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E029EF8"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45999C96"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562FFF2F"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4C1AA7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4B6383B"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4D97F97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A4A0F63"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63D3BE7" w14:textId="77777777" w:rsidR="00E8408F" w:rsidRDefault="00E8408F" w:rsidP="004F19A8">
            <w:pPr>
              <w:textAlignment w:val="baseline"/>
              <w:rPr>
                <w:rFonts w:ascii="Calibri" w:hAnsi="Calibri" w:cs="Calibri"/>
                <w:sz w:val="16"/>
                <w:szCs w:val="16"/>
              </w:rPr>
            </w:pPr>
          </w:p>
        </w:tc>
      </w:tr>
      <w:tr w:rsidR="00E8408F" w14:paraId="3937C36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A5D87F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136CD8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E786F7D"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D5A0360"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140422F" w14:textId="77777777" w:rsidR="00E8408F" w:rsidRDefault="00E8408F" w:rsidP="004F19A8">
            <w:pPr>
              <w:textAlignment w:val="baseline"/>
              <w:rPr>
                <w:rFonts w:ascii="Calibri" w:hAnsi="Calibri" w:cs="Calibri"/>
                <w:sz w:val="16"/>
                <w:szCs w:val="16"/>
              </w:rPr>
            </w:pPr>
          </w:p>
        </w:tc>
      </w:tr>
      <w:tr w:rsidR="00E8408F" w14:paraId="7C387468"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B50982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DE986BA"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2E26BC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34CB15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03B40FA" w14:textId="77777777" w:rsidR="00E8408F" w:rsidRDefault="00E8408F" w:rsidP="004F19A8">
            <w:pPr>
              <w:textAlignment w:val="baseline"/>
              <w:rPr>
                <w:rFonts w:ascii="Calibri" w:hAnsi="Calibri" w:cs="Calibri"/>
                <w:sz w:val="16"/>
                <w:szCs w:val="16"/>
              </w:rPr>
            </w:pPr>
          </w:p>
        </w:tc>
      </w:tr>
      <w:tr w:rsidR="00E8408F" w14:paraId="5462DCE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CD6C5D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670043E"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425FC180"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E8F1274"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1C3ECDF" w14:textId="77777777" w:rsidR="00E8408F" w:rsidRDefault="00E8408F" w:rsidP="004F19A8">
            <w:pPr>
              <w:textAlignment w:val="baseline"/>
              <w:rPr>
                <w:rFonts w:ascii="Calibri" w:hAnsi="Calibri" w:cs="Calibri"/>
                <w:sz w:val="16"/>
                <w:szCs w:val="16"/>
              </w:rPr>
            </w:pPr>
          </w:p>
        </w:tc>
      </w:tr>
      <w:tr w:rsidR="00E8408F" w14:paraId="2F6B39AE"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FC0BAF1"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FD0B586"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4D0A6D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239CE1F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49691FB" w14:textId="77777777" w:rsidR="00E8408F" w:rsidRDefault="00E8408F" w:rsidP="004F19A8">
            <w:pPr>
              <w:textAlignment w:val="baseline"/>
              <w:rPr>
                <w:rFonts w:ascii="Calibri" w:hAnsi="Calibri" w:cs="Calibri"/>
                <w:sz w:val="16"/>
                <w:szCs w:val="16"/>
              </w:rPr>
            </w:pPr>
          </w:p>
        </w:tc>
      </w:tr>
      <w:tr w:rsidR="00E8408F" w14:paraId="4C195978"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F90867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683CDF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9822A5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19E433D"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F863E86" w14:textId="77777777" w:rsidR="00E8408F" w:rsidRDefault="00E8408F" w:rsidP="004F19A8">
            <w:pPr>
              <w:textAlignment w:val="baseline"/>
              <w:rPr>
                <w:rFonts w:ascii="Calibri" w:hAnsi="Calibri" w:cs="Calibri"/>
                <w:sz w:val="16"/>
                <w:szCs w:val="16"/>
              </w:rPr>
            </w:pPr>
          </w:p>
        </w:tc>
      </w:tr>
    </w:tbl>
    <w:p w14:paraId="038A3E2E"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698023F4" w14:textId="77777777" w:rsidR="00E8408F" w:rsidRDefault="00E8408F" w:rsidP="00E8408F">
      <w:pPr>
        <w:jc w:val="both"/>
        <w:textAlignment w:val="baseline"/>
        <w:rPr>
          <w:rFonts w:ascii="Segoe UI" w:hAnsi="Segoe UI" w:cs="Segoe UI"/>
          <w:sz w:val="18"/>
          <w:szCs w:val="18"/>
        </w:rPr>
      </w:pPr>
    </w:p>
    <w:p w14:paraId="73F03F26"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1CC7724E"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62B38A24" w14:textId="7777777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lastRenderedPageBreak/>
              <w:t xml:space="preserve">MÉRITO 2:  EXPERIENCIA </w:t>
            </w:r>
            <w:r w:rsidRPr="0084320F">
              <w:rPr>
                <w:rFonts w:ascii="Calibri" w:hAnsi="Calibri" w:cs="Calibri"/>
                <w:b/>
                <w:bCs/>
                <w:smallCaps/>
                <w:color w:val="FFFFFF" w:themeColor="background1"/>
                <w:sz w:val="22"/>
                <w:szCs w:val="22"/>
              </w:rPr>
              <w:t>en análisis e interpretación de estado financieros y análisis de riesgos empresariales, incluyendo operaciones de capital riesgo, teniéndose en cuenta la experiencia en proyectos vinculados al ámbito de la transición energética</w:t>
            </w:r>
            <w:r w:rsidRPr="000A7CB7">
              <w:rPr>
                <w:rFonts w:ascii="Calibri" w:hAnsi="Calibri" w:cs="Calibri"/>
                <w:b/>
                <w:bCs/>
                <w:smallCaps/>
                <w:color w:val="FFFFFF" w:themeColor="background1"/>
                <w:sz w:val="22"/>
                <w:szCs w:val="22"/>
              </w:rPr>
              <w:t>.</w:t>
            </w:r>
          </w:p>
        </w:tc>
      </w:tr>
      <w:tr w:rsidR="00E8408F" w14:paraId="22EF932E"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2A78CB0A"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7121B04"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CA3673C"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3BC2928"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1483E4DC"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121D81F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BEE1B95"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8A51518"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0271E1F"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7BB746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D6CCDBC" w14:textId="77777777" w:rsidR="00E8408F" w:rsidRDefault="00E8408F" w:rsidP="004F19A8">
            <w:pPr>
              <w:textAlignment w:val="baseline"/>
              <w:rPr>
                <w:rFonts w:ascii="Calibri" w:hAnsi="Calibri" w:cs="Calibri"/>
                <w:sz w:val="16"/>
                <w:szCs w:val="16"/>
              </w:rPr>
            </w:pPr>
          </w:p>
        </w:tc>
      </w:tr>
      <w:tr w:rsidR="00E8408F" w14:paraId="1E44688A"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1106E7A"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E6AEE33"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740F6F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250274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8004ADA" w14:textId="77777777" w:rsidR="00E8408F" w:rsidRDefault="00E8408F" w:rsidP="004F19A8">
            <w:pPr>
              <w:textAlignment w:val="baseline"/>
              <w:rPr>
                <w:rFonts w:ascii="Calibri" w:hAnsi="Calibri" w:cs="Calibri"/>
                <w:sz w:val="16"/>
                <w:szCs w:val="16"/>
              </w:rPr>
            </w:pPr>
          </w:p>
        </w:tc>
      </w:tr>
      <w:tr w:rsidR="00E8408F" w14:paraId="5826A77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16B2A5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744D60D"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6D48744"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2560DA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A5774C0" w14:textId="77777777" w:rsidR="00E8408F" w:rsidRDefault="00E8408F" w:rsidP="004F19A8">
            <w:pPr>
              <w:textAlignment w:val="baseline"/>
              <w:rPr>
                <w:rFonts w:ascii="Calibri" w:hAnsi="Calibri" w:cs="Calibri"/>
                <w:sz w:val="16"/>
                <w:szCs w:val="16"/>
              </w:rPr>
            </w:pPr>
          </w:p>
        </w:tc>
      </w:tr>
      <w:tr w:rsidR="00E8408F" w14:paraId="7006D05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DF45A0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22E7C70"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C688983"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170429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AB800E3" w14:textId="77777777" w:rsidR="00E8408F" w:rsidRDefault="00E8408F" w:rsidP="004F19A8">
            <w:pPr>
              <w:textAlignment w:val="baseline"/>
              <w:rPr>
                <w:rFonts w:ascii="Calibri" w:hAnsi="Calibri" w:cs="Calibri"/>
                <w:sz w:val="16"/>
                <w:szCs w:val="16"/>
              </w:rPr>
            </w:pPr>
          </w:p>
        </w:tc>
      </w:tr>
      <w:tr w:rsidR="00E8408F" w14:paraId="6A90812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0748010"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061BE7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0D43D68"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944B3B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BB06E9E" w14:textId="77777777" w:rsidR="00E8408F" w:rsidRDefault="00E8408F" w:rsidP="004F19A8">
            <w:pPr>
              <w:textAlignment w:val="baseline"/>
              <w:rPr>
                <w:rFonts w:ascii="Calibri" w:hAnsi="Calibri" w:cs="Calibri"/>
                <w:sz w:val="16"/>
                <w:szCs w:val="16"/>
              </w:rPr>
            </w:pPr>
          </w:p>
        </w:tc>
      </w:tr>
      <w:tr w:rsidR="00E8408F" w14:paraId="6EFF1E2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4B6D82F"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5904CF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BE50A3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CC627E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8F520FA" w14:textId="77777777" w:rsidR="00E8408F" w:rsidRDefault="00E8408F" w:rsidP="004F19A8">
            <w:pPr>
              <w:textAlignment w:val="baseline"/>
              <w:rPr>
                <w:rFonts w:ascii="Calibri" w:hAnsi="Calibri" w:cs="Calibri"/>
                <w:sz w:val="16"/>
                <w:szCs w:val="16"/>
              </w:rPr>
            </w:pPr>
          </w:p>
        </w:tc>
      </w:tr>
    </w:tbl>
    <w:p w14:paraId="4C3426B7"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3DC6B4BF" w14:textId="77777777" w:rsidR="00227906" w:rsidRDefault="00227906"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22F8D5A2"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07BE1A05"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3: </w:t>
            </w:r>
            <w:r w:rsidRPr="004964DD">
              <w:rPr>
                <w:rFonts w:ascii="Calibri" w:hAnsi="Calibri" w:cs="Calibri"/>
                <w:b/>
                <w:bCs/>
                <w:smallCaps/>
                <w:color w:val="FFFFFF" w:themeColor="background1"/>
                <w:sz w:val="22"/>
                <w:szCs w:val="22"/>
              </w:rPr>
              <w:t xml:space="preserve">Experiencia </w:t>
            </w:r>
            <w:r w:rsidRPr="000A7CB7">
              <w:rPr>
                <w:rFonts w:ascii="Calibri" w:hAnsi="Calibri" w:cs="Calibri"/>
                <w:b/>
                <w:bCs/>
                <w:smallCaps/>
                <w:color w:val="FFFFFF" w:themeColor="background1"/>
                <w:sz w:val="22"/>
                <w:szCs w:val="22"/>
              </w:rPr>
              <w:t xml:space="preserve">en </w:t>
            </w:r>
            <w:r w:rsidRPr="0084320F">
              <w:rPr>
                <w:rFonts w:ascii="Calibri" w:hAnsi="Calibri" w:cs="Calibri"/>
                <w:b/>
                <w:bCs/>
                <w:smallCaps/>
                <w:color w:val="FFFFFF" w:themeColor="background1"/>
                <w:sz w:val="22"/>
                <w:szCs w:val="22"/>
              </w:rPr>
              <w:t>la elaboración de informes relacionados con inversiones para comités de decisión (ej. comités de riesgos, consejos de administración)</w:t>
            </w:r>
            <w:r w:rsidRPr="000A7CB7">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38747C4A"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3F287AF3"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01809E"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7AFD3B0"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F58D9CF"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4EA8AFFE"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27078E6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7D0F4A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645A4D8"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8D1E2F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6FBDD5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76634E1" w14:textId="77777777" w:rsidR="00E8408F" w:rsidRDefault="00E8408F" w:rsidP="004F19A8">
            <w:pPr>
              <w:textAlignment w:val="baseline"/>
              <w:rPr>
                <w:rFonts w:ascii="Calibri" w:hAnsi="Calibri" w:cs="Calibri"/>
                <w:sz w:val="16"/>
                <w:szCs w:val="16"/>
              </w:rPr>
            </w:pPr>
          </w:p>
        </w:tc>
      </w:tr>
      <w:tr w:rsidR="00E8408F" w14:paraId="459ABCB6"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7EDF5C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EFACBA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662AE6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2C8F011"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1AEAFCB" w14:textId="77777777" w:rsidR="00E8408F" w:rsidRDefault="00E8408F" w:rsidP="004F19A8">
            <w:pPr>
              <w:textAlignment w:val="baseline"/>
              <w:rPr>
                <w:rFonts w:ascii="Calibri" w:hAnsi="Calibri" w:cs="Calibri"/>
                <w:sz w:val="16"/>
                <w:szCs w:val="16"/>
              </w:rPr>
            </w:pPr>
          </w:p>
        </w:tc>
      </w:tr>
      <w:tr w:rsidR="00E8408F" w14:paraId="7BB5B54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C46744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5E7795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C261B1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CEA85E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C1F66C1" w14:textId="77777777" w:rsidR="00E8408F" w:rsidRDefault="00E8408F" w:rsidP="004F19A8">
            <w:pPr>
              <w:textAlignment w:val="baseline"/>
              <w:rPr>
                <w:rFonts w:ascii="Calibri" w:hAnsi="Calibri" w:cs="Calibri"/>
                <w:sz w:val="16"/>
                <w:szCs w:val="16"/>
              </w:rPr>
            </w:pPr>
          </w:p>
        </w:tc>
      </w:tr>
      <w:tr w:rsidR="00E8408F" w14:paraId="6D08D36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4F95E3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D9FEE3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B83BC4E"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7DBD8D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1BC95D" w14:textId="77777777" w:rsidR="00E8408F" w:rsidRDefault="00E8408F" w:rsidP="004F19A8">
            <w:pPr>
              <w:textAlignment w:val="baseline"/>
              <w:rPr>
                <w:rFonts w:ascii="Calibri" w:hAnsi="Calibri" w:cs="Calibri"/>
                <w:sz w:val="16"/>
                <w:szCs w:val="16"/>
              </w:rPr>
            </w:pPr>
          </w:p>
        </w:tc>
      </w:tr>
      <w:tr w:rsidR="00E8408F" w14:paraId="2525CE5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6A3998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D4561A7"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9C0117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86A0AB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72A199F" w14:textId="77777777" w:rsidR="00E8408F" w:rsidRDefault="00E8408F" w:rsidP="004F19A8">
            <w:pPr>
              <w:textAlignment w:val="baseline"/>
              <w:rPr>
                <w:rFonts w:ascii="Calibri" w:hAnsi="Calibri" w:cs="Calibri"/>
                <w:sz w:val="16"/>
                <w:szCs w:val="16"/>
              </w:rPr>
            </w:pPr>
          </w:p>
        </w:tc>
      </w:tr>
      <w:tr w:rsidR="00E8408F" w14:paraId="485C018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66AAB50"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53AFA9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2AD887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658395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19D3DE3" w14:textId="77777777" w:rsidR="00E8408F" w:rsidRDefault="00E8408F" w:rsidP="004F19A8">
            <w:pPr>
              <w:textAlignment w:val="baseline"/>
              <w:rPr>
                <w:rFonts w:ascii="Calibri" w:hAnsi="Calibri" w:cs="Calibri"/>
                <w:sz w:val="16"/>
                <w:szCs w:val="16"/>
              </w:rPr>
            </w:pPr>
          </w:p>
        </w:tc>
      </w:tr>
    </w:tbl>
    <w:p w14:paraId="55043082" w14:textId="6F86652C"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7CDB9F1A" w14:textId="77777777" w:rsidR="00227906" w:rsidRDefault="00227906" w:rsidP="00E8408F">
      <w:pPr>
        <w:jc w:val="both"/>
        <w:textAlignment w:val="baseline"/>
        <w:rPr>
          <w:rFonts w:ascii="Calibri" w:hAnsi="Calibri" w:cs="Calibri"/>
          <w:sz w:val="18"/>
          <w:szCs w:val="18"/>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14:paraId="6E2DE06B" w14:textId="77777777" w:rsidTr="004F19A8">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1CC5DFF8" w14:textId="01443B8A" w:rsidR="00E8408F" w:rsidRPr="007D742D" w:rsidRDefault="00E8408F" w:rsidP="004F19A8">
            <w:pPr>
              <w:spacing w:before="120" w:after="120" w:line="276" w:lineRule="auto"/>
              <w:ind w:left="284"/>
              <w:jc w:val="both"/>
              <w:rPr>
                <w:rFonts w:ascii="Calibri" w:hAnsi="Calibri" w:cs="Arial"/>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4</w:t>
            </w:r>
            <w:r w:rsidRPr="007D742D">
              <w:rPr>
                <w:rFonts w:ascii="Calibri" w:hAnsi="Calibri" w:cs="Calibri"/>
                <w:b/>
                <w:bCs/>
                <w:color w:val="FFFFFF"/>
                <w:sz w:val="18"/>
                <w:szCs w:val="18"/>
              </w:rPr>
              <w:t xml:space="preserve">: </w:t>
            </w:r>
            <w:r w:rsidRPr="002B0911">
              <w:rPr>
                <w:rFonts w:ascii="Calibri" w:hAnsi="Calibri" w:cs="Calibri"/>
                <w:b/>
                <w:bCs/>
                <w:color w:val="FFFFFF"/>
                <w:sz w:val="18"/>
                <w:szCs w:val="18"/>
              </w:rPr>
              <w:t>ACREDITACIÓN, MEDIANTE UN TÍTULO OFICIAL, DE UN NIVEL DE USUARIO EN INGLÉS QUE PERMITA REALIZAR INFORMES Y PRESENTACIONES PÚBLICAS EN ESTE IDIOMA EN FOROS INTERNACIONALES. LA REFERENCIA PARA EL NIVEL MÍNIMO DE INGLÉS EXIGIBLE SERÁ EL CORRESPONDIENTE AL MARCO COMÚN EUROPEO DE REFERENCIA PARA LAS LENGUAS O TÍTULO EQUIVALENTE</w:t>
            </w:r>
            <w:r>
              <w:rPr>
                <w:rFonts w:ascii="Calibri" w:hAnsi="Calibri" w:cs="Calibri"/>
                <w:b/>
                <w:bCs/>
                <w:color w:val="FFFFFF"/>
                <w:sz w:val="18"/>
                <w:szCs w:val="18"/>
              </w:rPr>
              <w:t>.</w:t>
            </w:r>
          </w:p>
        </w:tc>
      </w:tr>
      <w:tr w:rsidR="00E8408F" w14:paraId="278224E8"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10752F8"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Titulación Académica Oficial </w:t>
            </w:r>
          </w:p>
        </w:tc>
        <w:tc>
          <w:tcPr>
            <w:tcW w:w="877" w:type="dxa"/>
            <w:tcBorders>
              <w:top w:val="single" w:sz="6" w:space="0" w:color="000000"/>
              <w:left w:val="single" w:sz="6" w:space="0" w:color="000000"/>
              <w:bottom w:val="single" w:sz="6" w:space="0" w:color="000000"/>
              <w:right w:val="single" w:sz="6" w:space="0" w:color="000000"/>
            </w:tcBorders>
            <w:hideMark/>
          </w:tcPr>
          <w:p w14:paraId="4106D5BA"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acredita </w:t>
            </w:r>
          </w:p>
          <w:p w14:paraId="3E420E1F"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7249508"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175F840"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fecha de obtención </w:t>
            </w:r>
          </w:p>
          <w:p w14:paraId="45C16666"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(día, mes, año) </w:t>
            </w:r>
          </w:p>
        </w:tc>
      </w:tr>
      <w:tr w:rsidR="00E8408F" w14:paraId="2D879F72"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6CEA78E" w14:textId="77777777" w:rsidR="00E8408F" w:rsidRDefault="00E8408F" w:rsidP="004F19A8">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00FED32C" w14:textId="77777777" w:rsidR="00E8408F" w:rsidRDefault="00E8408F" w:rsidP="004F19A8">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AF7F7A1" w14:textId="77777777" w:rsidR="00E8408F" w:rsidRDefault="00E8408F" w:rsidP="004F19A8">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5E3C19E" w14:textId="77777777" w:rsidR="00E8408F" w:rsidRDefault="00E8408F" w:rsidP="004F19A8">
            <w:pPr>
              <w:textAlignment w:val="baseline"/>
            </w:pPr>
            <w:r>
              <w:rPr>
                <w:rFonts w:ascii="Calibri" w:hAnsi="Calibri" w:cs="Calibri"/>
                <w:sz w:val="16"/>
                <w:szCs w:val="16"/>
              </w:rPr>
              <w:t> </w:t>
            </w:r>
          </w:p>
        </w:tc>
      </w:tr>
      <w:tr w:rsidR="00E8408F" w14:paraId="25711378"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tcPr>
          <w:p w14:paraId="46FC921C" w14:textId="77777777" w:rsidR="00E8408F" w:rsidRDefault="00E8408F" w:rsidP="004F19A8">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627E10C4" w14:textId="77777777" w:rsidR="00E8408F" w:rsidRDefault="00E8408F" w:rsidP="004F19A8">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19560BD1" w14:textId="77777777" w:rsidR="00E8408F" w:rsidRDefault="00E8408F" w:rsidP="004F19A8">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151017E3" w14:textId="77777777" w:rsidR="00E8408F" w:rsidRDefault="00E8408F" w:rsidP="004F19A8">
            <w:pPr>
              <w:textAlignment w:val="baseline"/>
              <w:rPr>
                <w:rFonts w:ascii="Calibri" w:hAnsi="Calibri" w:cs="Calibri"/>
                <w:sz w:val="16"/>
                <w:szCs w:val="16"/>
              </w:rPr>
            </w:pPr>
          </w:p>
        </w:tc>
      </w:tr>
    </w:tbl>
    <w:p w14:paraId="7E049850" w14:textId="77777777" w:rsidR="00E8408F" w:rsidRDefault="00E8408F" w:rsidP="00E8408F">
      <w:pPr>
        <w:jc w:val="both"/>
        <w:textAlignment w:val="baseline"/>
        <w:rPr>
          <w:rFonts w:ascii="Calibri" w:hAnsi="Calibri" w:cs="Calibri"/>
          <w:sz w:val="18"/>
          <w:szCs w:val="18"/>
        </w:rPr>
      </w:pPr>
    </w:p>
    <w:p w14:paraId="7CEF6E9B" w14:textId="77777777" w:rsidR="00E8408F" w:rsidRDefault="00E8408F" w:rsidP="00E8408F">
      <w:pPr>
        <w:jc w:val="both"/>
        <w:textAlignment w:val="baseline"/>
        <w:rPr>
          <w:rFonts w:ascii="Calibri" w:hAnsi="Calibri" w:cs="Calibri"/>
          <w:sz w:val="18"/>
          <w:szCs w:val="18"/>
        </w:rPr>
      </w:pPr>
    </w:p>
    <w:p w14:paraId="08732E31"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694C881E" w14:textId="77777777" w:rsidTr="004F19A8">
        <w:trPr>
          <w:trHeight w:val="639"/>
        </w:trPr>
        <w:tc>
          <w:tcPr>
            <w:tcW w:w="9018" w:type="dxa"/>
            <w:gridSpan w:val="5"/>
            <w:shd w:val="clear" w:color="auto" w:fill="595959" w:themeFill="text1" w:themeFillTint="A6"/>
          </w:tcPr>
          <w:p w14:paraId="45BFC745"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5</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5E7EC260" w14:textId="77777777" w:rsidTr="004F19A8">
        <w:trPr>
          <w:trHeight w:val="250"/>
        </w:trPr>
        <w:tc>
          <w:tcPr>
            <w:tcW w:w="2753" w:type="dxa"/>
            <w:vAlign w:val="center"/>
            <w:hideMark/>
          </w:tcPr>
          <w:p w14:paraId="380ECFE0"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27" w:type="dxa"/>
            <w:vAlign w:val="center"/>
            <w:hideMark/>
          </w:tcPr>
          <w:p w14:paraId="2B498A36"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3F47F82F"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14" w:type="dxa"/>
            <w:vAlign w:val="center"/>
            <w:hideMark/>
          </w:tcPr>
          <w:p w14:paraId="4708F040"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5" w:type="dxa"/>
            <w:vAlign w:val="center"/>
            <w:hideMark/>
          </w:tcPr>
          <w:p w14:paraId="3CF5A489"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36B5FB1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7" w:type="dxa"/>
            <w:vAlign w:val="center"/>
            <w:hideMark/>
          </w:tcPr>
          <w:p w14:paraId="7E6E09E6"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Nª DE HORAS</w:t>
            </w:r>
          </w:p>
        </w:tc>
      </w:tr>
      <w:tr w:rsidR="00E8408F" w14:paraId="283BE897" w14:textId="77777777" w:rsidTr="004F19A8">
        <w:trPr>
          <w:trHeight w:val="730"/>
        </w:trPr>
        <w:tc>
          <w:tcPr>
            <w:tcW w:w="2753" w:type="dxa"/>
            <w:hideMark/>
          </w:tcPr>
          <w:p w14:paraId="3FF3C699" w14:textId="77777777" w:rsidR="00E8408F" w:rsidRDefault="00E8408F" w:rsidP="004F19A8">
            <w:pPr>
              <w:textAlignment w:val="baseline"/>
            </w:pPr>
            <w:r>
              <w:rPr>
                <w:rFonts w:ascii="Calibri" w:hAnsi="Calibri" w:cs="Calibri"/>
                <w:sz w:val="16"/>
                <w:szCs w:val="16"/>
              </w:rPr>
              <w:t> </w:t>
            </w:r>
          </w:p>
        </w:tc>
        <w:tc>
          <w:tcPr>
            <w:tcW w:w="827" w:type="dxa"/>
            <w:hideMark/>
          </w:tcPr>
          <w:p w14:paraId="0616C0BD" w14:textId="77777777" w:rsidR="00E8408F" w:rsidRDefault="00E8408F" w:rsidP="004F19A8">
            <w:pPr>
              <w:textAlignment w:val="baseline"/>
            </w:pPr>
            <w:r>
              <w:rPr>
                <w:rFonts w:ascii="Calibri" w:hAnsi="Calibri" w:cs="Calibri"/>
                <w:sz w:val="16"/>
                <w:szCs w:val="16"/>
              </w:rPr>
              <w:t> </w:t>
            </w:r>
          </w:p>
        </w:tc>
        <w:tc>
          <w:tcPr>
            <w:tcW w:w="2314" w:type="dxa"/>
            <w:hideMark/>
          </w:tcPr>
          <w:p w14:paraId="31ECCE61"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64B63029" w14:textId="77777777" w:rsidR="00E8408F" w:rsidRDefault="00E8408F" w:rsidP="004F19A8">
            <w:pPr>
              <w:textAlignment w:val="baseline"/>
              <w:rPr>
                <w:rFonts w:ascii="Calibri" w:hAnsi="Calibri" w:cs="Calibri"/>
                <w:sz w:val="16"/>
                <w:szCs w:val="16"/>
              </w:rPr>
            </w:pPr>
          </w:p>
        </w:tc>
        <w:tc>
          <w:tcPr>
            <w:tcW w:w="1817" w:type="dxa"/>
            <w:hideMark/>
          </w:tcPr>
          <w:p w14:paraId="3C627554" w14:textId="77777777" w:rsidR="00E8408F" w:rsidRDefault="00E8408F" w:rsidP="004F19A8">
            <w:pPr>
              <w:textAlignment w:val="baseline"/>
            </w:pPr>
            <w:r>
              <w:rPr>
                <w:rFonts w:ascii="Calibri" w:hAnsi="Calibri" w:cs="Calibri"/>
                <w:sz w:val="16"/>
                <w:szCs w:val="16"/>
              </w:rPr>
              <w:t> </w:t>
            </w:r>
          </w:p>
        </w:tc>
      </w:tr>
      <w:tr w:rsidR="00E8408F" w14:paraId="7592B822" w14:textId="77777777" w:rsidTr="004F19A8">
        <w:trPr>
          <w:trHeight w:val="730"/>
        </w:trPr>
        <w:tc>
          <w:tcPr>
            <w:tcW w:w="2753" w:type="dxa"/>
            <w:hideMark/>
          </w:tcPr>
          <w:p w14:paraId="1D56B0DD" w14:textId="77777777" w:rsidR="00E8408F" w:rsidRDefault="00E8408F" w:rsidP="004F19A8">
            <w:pPr>
              <w:textAlignment w:val="baseline"/>
            </w:pPr>
            <w:r>
              <w:rPr>
                <w:rFonts w:ascii="Calibri" w:hAnsi="Calibri" w:cs="Calibri"/>
                <w:sz w:val="16"/>
                <w:szCs w:val="16"/>
              </w:rPr>
              <w:t> </w:t>
            </w:r>
          </w:p>
        </w:tc>
        <w:tc>
          <w:tcPr>
            <w:tcW w:w="827" w:type="dxa"/>
            <w:hideMark/>
          </w:tcPr>
          <w:p w14:paraId="21CBD71E" w14:textId="77777777" w:rsidR="00E8408F" w:rsidRDefault="00E8408F" w:rsidP="004F19A8">
            <w:pPr>
              <w:textAlignment w:val="baseline"/>
            </w:pPr>
            <w:r>
              <w:rPr>
                <w:rFonts w:ascii="Calibri" w:hAnsi="Calibri" w:cs="Calibri"/>
                <w:sz w:val="16"/>
                <w:szCs w:val="16"/>
              </w:rPr>
              <w:t> </w:t>
            </w:r>
          </w:p>
        </w:tc>
        <w:tc>
          <w:tcPr>
            <w:tcW w:w="2314" w:type="dxa"/>
            <w:hideMark/>
          </w:tcPr>
          <w:p w14:paraId="240862A8"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70BD88D1" w14:textId="77777777" w:rsidR="00E8408F" w:rsidRDefault="00E8408F" w:rsidP="004F19A8">
            <w:pPr>
              <w:textAlignment w:val="baseline"/>
              <w:rPr>
                <w:rFonts w:ascii="Calibri" w:hAnsi="Calibri" w:cs="Calibri"/>
                <w:sz w:val="16"/>
                <w:szCs w:val="16"/>
              </w:rPr>
            </w:pPr>
          </w:p>
        </w:tc>
        <w:tc>
          <w:tcPr>
            <w:tcW w:w="1817" w:type="dxa"/>
            <w:hideMark/>
          </w:tcPr>
          <w:p w14:paraId="3236A633" w14:textId="77777777" w:rsidR="00E8408F" w:rsidRDefault="00E8408F" w:rsidP="004F19A8">
            <w:pPr>
              <w:textAlignment w:val="baseline"/>
            </w:pPr>
            <w:r>
              <w:rPr>
                <w:rFonts w:ascii="Calibri" w:hAnsi="Calibri" w:cs="Calibri"/>
                <w:sz w:val="16"/>
                <w:szCs w:val="16"/>
              </w:rPr>
              <w:t> </w:t>
            </w:r>
          </w:p>
        </w:tc>
      </w:tr>
      <w:tr w:rsidR="00E8408F" w14:paraId="3228B3B9" w14:textId="77777777" w:rsidTr="004F19A8">
        <w:trPr>
          <w:trHeight w:val="730"/>
        </w:trPr>
        <w:tc>
          <w:tcPr>
            <w:tcW w:w="2753" w:type="dxa"/>
            <w:hideMark/>
          </w:tcPr>
          <w:p w14:paraId="18AEE6BE" w14:textId="77777777" w:rsidR="00E8408F" w:rsidRDefault="00E8408F" w:rsidP="004F19A8">
            <w:pPr>
              <w:textAlignment w:val="baseline"/>
            </w:pPr>
            <w:r>
              <w:rPr>
                <w:rFonts w:ascii="Calibri" w:hAnsi="Calibri" w:cs="Calibri"/>
                <w:sz w:val="16"/>
                <w:szCs w:val="16"/>
              </w:rPr>
              <w:t> </w:t>
            </w:r>
          </w:p>
        </w:tc>
        <w:tc>
          <w:tcPr>
            <w:tcW w:w="827" w:type="dxa"/>
            <w:hideMark/>
          </w:tcPr>
          <w:p w14:paraId="08D6BA34" w14:textId="77777777" w:rsidR="00E8408F" w:rsidRDefault="00E8408F" w:rsidP="004F19A8">
            <w:pPr>
              <w:textAlignment w:val="baseline"/>
            </w:pPr>
            <w:r>
              <w:rPr>
                <w:rFonts w:ascii="Calibri" w:hAnsi="Calibri" w:cs="Calibri"/>
                <w:sz w:val="16"/>
                <w:szCs w:val="16"/>
              </w:rPr>
              <w:t> </w:t>
            </w:r>
          </w:p>
        </w:tc>
        <w:tc>
          <w:tcPr>
            <w:tcW w:w="2314" w:type="dxa"/>
            <w:hideMark/>
          </w:tcPr>
          <w:p w14:paraId="30B212B1"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3A83D3D0" w14:textId="77777777" w:rsidR="00E8408F" w:rsidRDefault="00E8408F" w:rsidP="004F19A8">
            <w:pPr>
              <w:textAlignment w:val="baseline"/>
              <w:rPr>
                <w:rFonts w:ascii="Calibri" w:hAnsi="Calibri" w:cs="Calibri"/>
                <w:sz w:val="16"/>
                <w:szCs w:val="16"/>
              </w:rPr>
            </w:pPr>
          </w:p>
        </w:tc>
        <w:tc>
          <w:tcPr>
            <w:tcW w:w="1817" w:type="dxa"/>
            <w:hideMark/>
          </w:tcPr>
          <w:p w14:paraId="6E619F49" w14:textId="77777777" w:rsidR="00E8408F" w:rsidRDefault="00E8408F" w:rsidP="004F19A8">
            <w:pPr>
              <w:textAlignment w:val="baseline"/>
            </w:pPr>
            <w:r>
              <w:rPr>
                <w:rFonts w:ascii="Calibri" w:hAnsi="Calibri" w:cs="Calibri"/>
                <w:sz w:val="16"/>
                <w:szCs w:val="16"/>
              </w:rPr>
              <w:t> </w:t>
            </w:r>
          </w:p>
        </w:tc>
      </w:tr>
    </w:tbl>
    <w:p w14:paraId="5E8391F4" w14:textId="77777777" w:rsidR="00E8408F" w:rsidRDefault="00E8408F" w:rsidP="00E8408F">
      <w:pPr>
        <w:jc w:val="both"/>
        <w:textAlignment w:val="baseline"/>
        <w:rPr>
          <w:rFonts w:ascii="Calibri" w:hAnsi="Calibri" w:cs="Calibri"/>
          <w:sz w:val="18"/>
          <w:szCs w:val="18"/>
        </w:rPr>
      </w:pPr>
    </w:p>
    <w:p w14:paraId="78831DFF"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22CAC803" w14:textId="77777777" w:rsidTr="004F19A8">
        <w:trPr>
          <w:trHeight w:val="841"/>
        </w:trPr>
        <w:tc>
          <w:tcPr>
            <w:tcW w:w="9039" w:type="dxa"/>
            <w:gridSpan w:val="5"/>
            <w:shd w:val="clear" w:color="auto" w:fill="595959" w:themeFill="text1" w:themeFillTint="A6"/>
          </w:tcPr>
          <w:p w14:paraId="5922B01A" w14:textId="455CC9E4"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6</w:t>
            </w:r>
            <w:r w:rsidRPr="00445B08">
              <w:rPr>
                <w:rFonts w:ascii="Calibri" w:hAnsi="Calibri" w:cs="Calibri"/>
                <w:b/>
                <w:bCs/>
                <w:smallCaps/>
                <w:color w:val="FFFFFF"/>
                <w:sz w:val="20"/>
                <w:szCs w:val="20"/>
              </w:rPr>
              <w:t xml:space="preserve">: Cursos </w:t>
            </w:r>
            <w:r w:rsidR="003D06D5">
              <w:rPr>
                <w:rFonts w:ascii="Calibri" w:hAnsi="Calibri" w:cs="Calibri"/>
                <w:b/>
                <w:bCs/>
                <w:smallCaps/>
                <w:color w:val="FFFFFF"/>
                <w:sz w:val="20"/>
                <w:szCs w:val="20"/>
              </w:rPr>
              <w:t>,</w:t>
            </w:r>
            <w:r w:rsidRPr="00445B08">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600 horas </w:t>
            </w:r>
            <w:r w:rsidR="003D06D5">
              <w:rPr>
                <w:rFonts w:ascii="Calibri" w:hAnsi="Calibri" w:cs="Calibri"/>
                <w:b/>
                <w:bCs/>
                <w:smallCaps/>
                <w:color w:val="FFFFFF"/>
                <w:sz w:val="20"/>
                <w:szCs w:val="20"/>
              </w:rPr>
              <w:t>.</w:t>
            </w:r>
          </w:p>
        </w:tc>
      </w:tr>
      <w:tr w:rsidR="00E8408F" w14:paraId="3336AD9B" w14:textId="77777777" w:rsidTr="004F19A8">
        <w:trPr>
          <w:trHeight w:val="330"/>
        </w:trPr>
        <w:tc>
          <w:tcPr>
            <w:tcW w:w="2761" w:type="dxa"/>
            <w:vAlign w:val="center"/>
            <w:hideMark/>
          </w:tcPr>
          <w:p w14:paraId="5867EA83"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259C921C"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029E12F1"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05496811"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6C2A16B6"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25B64057"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5BCF1A74"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Nª DE HORAS</w:t>
            </w:r>
          </w:p>
        </w:tc>
      </w:tr>
      <w:tr w:rsidR="00E8408F" w14:paraId="07CB9EE1" w14:textId="77777777" w:rsidTr="004F19A8">
        <w:trPr>
          <w:trHeight w:val="624"/>
        </w:trPr>
        <w:tc>
          <w:tcPr>
            <w:tcW w:w="2761" w:type="dxa"/>
            <w:hideMark/>
          </w:tcPr>
          <w:p w14:paraId="53AEE880" w14:textId="77777777" w:rsidR="00E8408F" w:rsidRDefault="00E8408F" w:rsidP="004F19A8">
            <w:pPr>
              <w:textAlignment w:val="baseline"/>
            </w:pPr>
            <w:r>
              <w:rPr>
                <w:rFonts w:ascii="Calibri" w:hAnsi="Calibri" w:cs="Calibri"/>
                <w:sz w:val="16"/>
                <w:szCs w:val="16"/>
              </w:rPr>
              <w:t> </w:t>
            </w:r>
          </w:p>
        </w:tc>
        <w:tc>
          <w:tcPr>
            <w:tcW w:w="827" w:type="dxa"/>
            <w:hideMark/>
          </w:tcPr>
          <w:p w14:paraId="781A647E" w14:textId="77777777" w:rsidR="00E8408F" w:rsidRDefault="00E8408F" w:rsidP="004F19A8">
            <w:pPr>
              <w:textAlignment w:val="baseline"/>
            </w:pPr>
            <w:r>
              <w:rPr>
                <w:rFonts w:ascii="Calibri" w:hAnsi="Calibri" w:cs="Calibri"/>
                <w:sz w:val="16"/>
                <w:szCs w:val="16"/>
              </w:rPr>
              <w:t> </w:t>
            </w:r>
          </w:p>
        </w:tc>
        <w:tc>
          <w:tcPr>
            <w:tcW w:w="2321" w:type="dxa"/>
            <w:hideMark/>
          </w:tcPr>
          <w:p w14:paraId="278E287E"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3B420D9" w14:textId="77777777" w:rsidR="00E8408F" w:rsidRDefault="00E8408F" w:rsidP="004F19A8">
            <w:pPr>
              <w:textAlignment w:val="baseline"/>
              <w:rPr>
                <w:rFonts w:ascii="Calibri" w:hAnsi="Calibri" w:cs="Calibri"/>
                <w:sz w:val="16"/>
                <w:szCs w:val="16"/>
              </w:rPr>
            </w:pPr>
          </w:p>
        </w:tc>
        <w:tc>
          <w:tcPr>
            <w:tcW w:w="1821" w:type="dxa"/>
            <w:hideMark/>
          </w:tcPr>
          <w:p w14:paraId="005CEBB8" w14:textId="77777777" w:rsidR="00E8408F" w:rsidRDefault="00E8408F" w:rsidP="004F19A8">
            <w:pPr>
              <w:textAlignment w:val="baseline"/>
            </w:pPr>
            <w:r>
              <w:rPr>
                <w:rFonts w:ascii="Calibri" w:hAnsi="Calibri" w:cs="Calibri"/>
                <w:sz w:val="16"/>
                <w:szCs w:val="16"/>
              </w:rPr>
              <w:t> </w:t>
            </w:r>
          </w:p>
        </w:tc>
      </w:tr>
      <w:tr w:rsidR="00E8408F" w14:paraId="2FE135F6" w14:textId="77777777" w:rsidTr="004F19A8">
        <w:trPr>
          <w:trHeight w:val="624"/>
        </w:trPr>
        <w:tc>
          <w:tcPr>
            <w:tcW w:w="2761" w:type="dxa"/>
            <w:hideMark/>
          </w:tcPr>
          <w:p w14:paraId="299AD796" w14:textId="77777777" w:rsidR="00E8408F" w:rsidRDefault="00E8408F" w:rsidP="004F19A8">
            <w:pPr>
              <w:textAlignment w:val="baseline"/>
            </w:pPr>
            <w:r>
              <w:rPr>
                <w:rFonts w:ascii="Calibri" w:hAnsi="Calibri" w:cs="Calibri"/>
                <w:sz w:val="16"/>
                <w:szCs w:val="16"/>
              </w:rPr>
              <w:t> </w:t>
            </w:r>
          </w:p>
        </w:tc>
        <w:tc>
          <w:tcPr>
            <w:tcW w:w="827" w:type="dxa"/>
            <w:hideMark/>
          </w:tcPr>
          <w:p w14:paraId="344D600A" w14:textId="77777777" w:rsidR="00E8408F" w:rsidRDefault="00E8408F" w:rsidP="004F19A8">
            <w:pPr>
              <w:textAlignment w:val="baseline"/>
            </w:pPr>
            <w:r>
              <w:rPr>
                <w:rFonts w:ascii="Calibri" w:hAnsi="Calibri" w:cs="Calibri"/>
                <w:sz w:val="16"/>
                <w:szCs w:val="16"/>
              </w:rPr>
              <w:t> </w:t>
            </w:r>
          </w:p>
        </w:tc>
        <w:tc>
          <w:tcPr>
            <w:tcW w:w="2321" w:type="dxa"/>
            <w:hideMark/>
          </w:tcPr>
          <w:p w14:paraId="176A1FF6"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5D58E4AA" w14:textId="77777777" w:rsidR="00E8408F" w:rsidRDefault="00E8408F" w:rsidP="004F19A8">
            <w:pPr>
              <w:textAlignment w:val="baseline"/>
              <w:rPr>
                <w:rFonts w:ascii="Calibri" w:hAnsi="Calibri" w:cs="Calibri"/>
                <w:sz w:val="16"/>
                <w:szCs w:val="16"/>
              </w:rPr>
            </w:pPr>
          </w:p>
        </w:tc>
        <w:tc>
          <w:tcPr>
            <w:tcW w:w="1821" w:type="dxa"/>
            <w:hideMark/>
          </w:tcPr>
          <w:p w14:paraId="36492A1C" w14:textId="77777777" w:rsidR="00E8408F" w:rsidRDefault="00E8408F" w:rsidP="004F19A8">
            <w:pPr>
              <w:textAlignment w:val="baseline"/>
            </w:pPr>
            <w:r>
              <w:rPr>
                <w:rFonts w:ascii="Calibri" w:hAnsi="Calibri" w:cs="Calibri"/>
                <w:sz w:val="16"/>
                <w:szCs w:val="16"/>
              </w:rPr>
              <w:t> </w:t>
            </w:r>
          </w:p>
        </w:tc>
      </w:tr>
      <w:tr w:rsidR="00E8408F" w14:paraId="7EC024F4" w14:textId="77777777" w:rsidTr="004F19A8">
        <w:trPr>
          <w:trHeight w:val="624"/>
        </w:trPr>
        <w:tc>
          <w:tcPr>
            <w:tcW w:w="2761" w:type="dxa"/>
            <w:hideMark/>
          </w:tcPr>
          <w:p w14:paraId="6DDFE446" w14:textId="77777777" w:rsidR="00E8408F" w:rsidRDefault="00E8408F" w:rsidP="004F19A8">
            <w:pPr>
              <w:textAlignment w:val="baseline"/>
            </w:pPr>
            <w:r>
              <w:rPr>
                <w:rFonts w:ascii="Calibri" w:hAnsi="Calibri" w:cs="Calibri"/>
                <w:sz w:val="16"/>
                <w:szCs w:val="16"/>
              </w:rPr>
              <w:t> </w:t>
            </w:r>
          </w:p>
        </w:tc>
        <w:tc>
          <w:tcPr>
            <w:tcW w:w="827" w:type="dxa"/>
            <w:hideMark/>
          </w:tcPr>
          <w:p w14:paraId="41453D54" w14:textId="77777777" w:rsidR="00E8408F" w:rsidRDefault="00E8408F" w:rsidP="004F19A8">
            <w:pPr>
              <w:textAlignment w:val="baseline"/>
            </w:pPr>
            <w:r>
              <w:rPr>
                <w:rFonts w:ascii="Calibri" w:hAnsi="Calibri" w:cs="Calibri"/>
                <w:sz w:val="16"/>
                <w:szCs w:val="16"/>
              </w:rPr>
              <w:t> </w:t>
            </w:r>
          </w:p>
        </w:tc>
        <w:tc>
          <w:tcPr>
            <w:tcW w:w="2321" w:type="dxa"/>
            <w:hideMark/>
          </w:tcPr>
          <w:p w14:paraId="184E8893"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7DA26B4" w14:textId="77777777" w:rsidR="00E8408F" w:rsidRDefault="00E8408F" w:rsidP="004F19A8">
            <w:pPr>
              <w:textAlignment w:val="baseline"/>
              <w:rPr>
                <w:rFonts w:ascii="Calibri" w:hAnsi="Calibri" w:cs="Calibri"/>
                <w:sz w:val="16"/>
                <w:szCs w:val="16"/>
              </w:rPr>
            </w:pPr>
          </w:p>
        </w:tc>
        <w:tc>
          <w:tcPr>
            <w:tcW w:w="1821" w:type="dxa"/>
            <w:hideMark/>
          </w:tcPr>
          <w:p w14:paraId="270B7CD1" w14:textId="77777777" w:rsidR="00E8408F" w:rsidRDefault="00E8408F" w:rsidP="004F19A8">
            <w:pPr>
              <w:textAlignment w:val="baseline"/>
            </w:pPr>
            <w:r>
              <w:rPr>
                <w:rFonts w:ascii="Calibri" w:hAnsi="Calibri" w:cs="Calibri"/>
                <w:sz w:val="16"/>
                <w:szCs w:val="16"/>
              </w:rPr>
              <w:t> </w:t>
            </w:r>
          </w:p>
        </w:tc>
      </w:tr>
      <w:tr w:rsidR="00E8408F" w14:paraId="3C042AFD" w14:textId="77777777" w:rsidTr="004F19A8">
        <w:trPr>
          <w:trHeight w:val="624"/>
        </w:trPr>
        <w:tc>
          <w:tcPr>
            <w:tcW w:w="2761" w:type="dxa"/>
            <w:hideMark/>
          </w:tcPr>
          <w:p w14:paraId="2C56AC56" w14:textId="77777777" w:rsidR="00E8408F" w:rsidRDefault="00E8408F" w:rsidP="004F19A8">
            <w:pPr>
              <w:textAlignment w:val="baseline"/>
            </w:pPr>
            <w:r>
              <w:rPr>
                <w:rFonts w:ascii="Calibri" w:hAnsi="Calibri" w:cs="Calibri"/>
                <w:sz w:val="16"/>
                <w:szCs w:val="16"/>
              </w:rPr>
              <w:t> </w:t>
            </w:r>
          </w:p>
        </w:tc>
        <w:tc>
          <w:tcPr>
            <w:tcW w:w="827" w:type="dxa"/>
            <w:hideMark/>
          </w:tcPr>
          <w:p w14:paraId="141E3749" w14:textId="77777777" w:rsidR="00E8408F" w:rsidRDefault="00E8408F" w:rsidP="004F19A8">
            <w:pPr>
              <w:textAlignment w:val="baseline"/>
            </w:pPr>
            <w:r>
              <w:rPr>
                <w:rFonts w:ascii="Calibri" w:hAnsi="Calibri" w:cs="Calibri"/>
                <w:sz w:val="16"/>
                <w:szCs w:val="16"/>
              </w:rPr>
              <w:t> </w:t>
            </w:r>
          </w:p>
        </w:tc>
        <w:tc>
          <w:tcPr>
            <w:tcW w:w="2321" w:type="dxa"/>
            <w:hideMark/>
          </w:tcPr>
          <w:p w14:paraId="663BAF6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AC4F1FD" w14:textId="77777777" w:rsidR="00E8408F" w:rsidRDefault="00E8408F" w:rsidP="004F19A8">
            <w:pPr>
              <w:textAlignment w:val="baseline"/>
              <w:rPr>
                <w:rFonts w:ascii="Calibri" w:hAnsi="Calibri" w:cs="Calibri"/>
                <w:sz w:val="16"/>
                <w:szCs w:val="16"/>
              </w:rPr>
            </w:pPr>
          </w:p>
        </w:tc>
        <w:tc>
          <w:tcPr>
            <w:tcW w:w="1821" w:type="dxa"/>
            <w:hideMark/>
          </w:tcPr>
          <w:p w14:paraId="10843C26" w14:textId="77777777" w:rsidR="00E8408F" w:rsidRDefault="00E8408F" w:rsidP="004F19A8">
            <w:pPr>
              <w:textAlignment w:val="baseline"/>
            </w:pPr>
            <w:r>
              <w:rPr>
                <w:rFonts w:ascii="Calibri" w:hAnsi="Calibri" w:cs="Calibri"/>
                <w:sz w:val="16"/>
                <w:szCs w:val="16"/>
              </w:rPr>
              <w:t> </w:t>
            </w:r>
          </w:p>
        </w:tc>
      </w:tr>
      <w:tr w:rsidR="00E8408F" w14:paraId="07DF4B4E" w14:textId="77777777" w:rsidTr="004F19A8">
        <w:trPr>
          <w:trHeight w:val="624"/>
        </w:trPr>
        <w:tc>
          <w:tcPr>
            <w:tcW w:w="2761" w:type="dxa"/>
            <w:hideMark/>
          </w:tcPr>
          <w:p w14:paraId="06F1F3B2" w14:textId="77777777" w:rsidR="00E8408F" w:rsidRDefault="00E8408F" w:rsidP="004F19A8">
            <w:pPr>
              <w:textAlignment w:val="baseline"/>
            </w:pPr>
            <w:r>
              <w:rPr>
                <w:rFonts w:ascii="Calibri" w:hAnsi="Calibri" w:cs="Calibri"/>
                <w:sz w:val="16"/>
                <w:szCs w:val="16"/>
              </w:rPr>
              <w:t> </w:t>
            </w:r>
          </w:p>
        </w:tc>
        <w:tc>
          <w:tcPr>
            <w:tcW w:w="827" w:type="dxa"/>
            <w:hideMark/>
          </w:tcPr>
          <w:p w14:paraId="0B1EA798" w14:textId="77777777" w:rsidR="00E8408F" w:rsidRDefault="00E8408F" w:rsidP="004F19A8">
            <w:pPr>
              <w:textAlignment w:val="baseline"/>
            </w:pPr>
            <w:r>
              <w:rPr>
                <w:rFonts w:ascii="Calibri" w:hAnsi="Calibri" w:cs="Calibri"/>
                <w:sz w:val="16"/>
                <w:szCs w:val="16"/>
              </w:rPr>
              <w:t> </w:t>
            </w:r>
          </w:p>
        </w:tc>
        <w:tc>
          <w:tcPr>
            <w:tcW w:w="2321" w:type="dxa"/>
            <w:hideMark/>
          </w:tcPr>
          <w:p w14:paraId="321020FA"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2FCDD77C" w14:textId="77777777" w:rsidR="00E8408F" w:rsidRDefault="00E8408F" w:rsidP="004F19A8">
            <w:pPr>
              <w:textAlignment w:val="baseline"/>
              <w:rPr>
                <w:rFonts w:ascii="Calibri" w:hAnsi="Calibri" w:cs="Calibri"/>
                <w:sz w:val="16"/>
                <w:szCs w:val="16"/>
              </w:rPr>
            </w:pPr>
          </w:p>
        </w:tc>
        <w:tc>
          <w:tcPr>
            <w:tcW w:w="1821" w:type="dxa"/>
            <w:hideMark/>
          </w:tcPr>
          <w:p w14:paraId="06D08086" w14:textId="77777777" w:rsidR="00E8408F" w:rsidRDefault="00E8408F" w:rsidP="004F19A8">
            <w:pPr>
              <w:textAlignment w:val="baseline"/>
            </w:pPr>
            <w:r>
              <w:rPr>
                <w:rFonts w:ascii="Calibri" w:hAnsi="Calibri" w:cs="Calibri"/>
                <w:sz w:val="16"/>
                <w:szCs w:val="16"/>
              </w:rPr>
              <w:t> </w:t>
            </w:r>
          </w:p>
        </w:tc>
      </w:tr>
    </w:tbl>
    <w:p w14:paraId="1C58B2C6" w14:textId="77777777" w:rsidR="00E8408F" w:rsidRPr="00445B08" w:rsidRDefault="00E8408F" w:rsidP="00E8408F">
      <w:pPr>
        <w:jc w:val="both"/>
        <w:textAlignment w:val="baseline"/>
        <w:rPr>
          <w:rFonts w:ascii="Segoe UI" w:hAnsi="Segoe UI" w:cs="Segoe UI"/>
          <w:sz w:val="18"/>
          <w:szCs w:val="18"/>
        </w:rPr>
      </w:pPr>
    </w:p>
    <w:p w14:paraId="221FD1E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39C4705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4017C41A"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6ACB003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08D552D2"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w:t>
      </w:r>
      <w:r>
        <w:rPr>
          <w:rFonts w:ascii="Calibri" w:eastAsia="Calibri" w:hAnsi="Calibri"/>
          <w:color w:val="000000"/>
          <w:sz w:val="18"/>
          <w:szCs w:val="18"/>
        </w:rPr>
        <w:lastRenderedPageBreak/>
        <w:t xml:space="preserve">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7AD70559"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25F516FA"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467F412C"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1AF41259"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2070A040"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1BC0686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3F721740"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16F2D84E" w14:textId="428D1AFA"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1E9DA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3"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7D60EAF2" w14:textId="77777777" w:rsidR="00224F3E" w:rsidRDefault="00224F3E" w:rsidP="00AF3450">
      <w:pPr>
        <w:autoSpaceDE w:val="0"/>
        <w:spacing w:before="24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0A22321D" w14:textId="32A865CE"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D02B4F">
        <w:rPr>
          <w:rFonts w:ascii="Calibri" w:hAnsi="Calibri" w:cs="Calibri"/>
          <w:b/>
          <w:bCs/>
          <w:sz w:val="20"/>
        </w:rPr>
        <w:t>.</w:t>
      </w:r>
    </w:p>
    <w:p w14:paraId="12E479FE" w14:textId="77777777" w:rsidR="00E8408F" w:rsidRDefault="00E8408F" w:rsidP="00E8408F">
      <w:pPr>
        <w:autoSpaceDE w:val="0"/>
        <w:rPr>
          <w:rFonts w:ascii="Calibri" w:hAnsi="Calibri" w:cs="Calibri"/>
          <w:b/>
          <w:bCs/>
          <w:sz w:val="20"/>
        </w:rPr>
      </w:pPr>
    </w:p>
    <w:p w14:paraId="6228B65A" w14:textId="77777777" w:rsidR="00E8408F" w:rsidRDefault="00E8408F" w:rsidP="00E8408F">
      <w:pPr>
        <w:autoSpaceDE w:val="0"/>
        <w:rPr>
          <w:rFonts w:ascii="Calibri" w:hAnsi="Calibri" w:cs="Calibri"/>
          <w:b/>
          <w:bCs/>
          <w:sz w:val="20"/>
        </w:rPr>
      </w:pPr>
    </w:p>
    <w:p w14:paraId="4EE8738F" w14:textId="77777777" w:rsidR="00E8408F" w:rsidRDefault="00E8408F" w:rsidP="00E8408F">
      <w:pPr>
        <w:autoSpaceDE w:val="0"/>
        <w:rPr>
          <w:rFonts w:ascii="Calibri" w:hAnsi="Calibri" w:cs="Calibri"/>
          <w:b/>
          <w:bCs/>
          <w:sz w:val="20"/>
        </w:rPr>
      </w:pPr>
    </w:p>
    <w:p w14:paraId="46A61F1F" w14:textId="77777777" w:rsidR="00E8408F" w:rsidRDefault="00E8408F" w:rsidP="00E8408F">
      <w:pPr>
        <w:autoSpaceDE w:val="0"/>
        <w:rPr>
          <w:rFonts w:ascii="Calibri" w:hAnsi="Calibri" w:cs="Calibri"/>
          <w:b/>
          <w:bCs/>
          <w:sz w:val="20"/>
        </w:rPr>
      </w:pPr>
    </w:p>
    <w:p w14:paraId="6E04D0DC"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49CD77A4"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6A73A1D2"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7113EDEC"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En __________, a _____ de ______________ de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B99" w14:textId="1497E80D" w:rsidR="00D92281" w:rsidRDefault="00D92281" w:rsidP="00305929">
    <w:pPr>
      <w:pStyle w:val="Encabezado"/>
      <w:jc w:val="right"/>
    </w:pPr>
    <w:r w:rsidRPr="00A91224">
      <w:rPr>
        <w:noProof/>
      </w:rPr>
      <w:drawing>
        <wp:inline distT="0" distB="0" distL="0" distR="0" wp14:anchorId="68377486" wp14:editId="327E155F">
          <wp:extent cx="2247900" cy="381000"/>
          <wp:effectExtent l="0" t="0" r="0" b="0"/>
          <wp:docPr id="1307422297" name="Imagen 1307422297"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r>
      <w:tab/>
    </w:r>
    <w:r w:rsidRPr="00305929">
      <w:rPr>
        <w:rFonts w:asciiTheme="minorHAnsi" w:hAnsiTheme="minorHAnsi" w:cstheme="minorHAnsi"/>
        <w:b/>
        <w:bCs/>
        <w:sz w:val="22"/>
        <w:szCs w:val="22"/>
      </w:rPr>
      <w:tab/>
    </w:r>
  </w:p>
  <w:p w14:paraId="033375B6" w14:textId="77777777" w:rsidR="00D92281" w:rsidRDefault="00D92281" w:rsidP="009956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1EF8"/>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2B4F"/>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87968-74AB-4318-BFEB-A54D1E8E7818}">
  <ds:schemaRefs>
    <ds:schemaRef ds:uri="http://schemas.microsoft.com/sharepoint/v3/contenttype/forms"/>
  </ds:schemaRefs>
</ds:datastoreItem>
</file>

<file path=customXml/itemProps2.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3.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5</Pages>
  <Words>1468</Words>
  <Characters>8076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71</cp:revision>
  <cp:lastPrinted>2024-04-23T09:55:00Z</cp:lastPrinted>
  <dcterms:created xsi:type="dcterms:W3CDTF">2023-12-29T08:09:00Z</dcterms:created>
  <dcterms:modified xsi:type="dcterms:W3CDTF">2024-04-24T11:38:00Z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